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707" w:type="pct"/>
        <w:tblCellSpacing w:w="0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02"/>
      </w:tblGrid>
      <w:tr w:rsidR="003F669E" w:rsidRPr="003F669E" w:rsidTr="003D58F1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02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OPPORTUNITIES---</w:t>
                  </w:r>
                  <w:r w:rsidR="005A7815">
                    <w:rPr>
                      <w:b/>
                    </w:rPr>
                    <w:t>November 24, 2017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652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pPr w:leftFromText="180" w:rightFromText="180" w:vertAnchor="text" w:horzAnchor="margin" w:tblpY="-383"/>
                          <w:tblOverlap w:val="never"/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52"/>
                        </w:tblGrid>
                        <w:tr w:rsidR="005A7815" w:rsidTr="005A7815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5A7815" w:rsidRDefault="005A7815" w:rsidP="005A7815">
                              <w:pPr>
                                <w:rPr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sz w:val="6"/>
                                  <w:szCs w:val="6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961D3" w:rsidRDefault="00C40218" w:rsidP="00135A94">
                        <w:pPr>
                          <w:shd w:val="clear" w:color="auto" w:fill="FFFFFF"/>
                        </w:pPr>
                        <w:r>
                          <w:br/>
                        </w:r>
                        <w:r w:rsidR="00DE0CDE">
                          <w:br/>
                        </w: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652"/>
                        </w:tblGrid>
                        <w:tr w:rsidR="008961D3" w:rsidTr="008961D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961D3" w:rsidRDefault="008961D3" w:rsidP="008961D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3D58F1" w:rsidRDefault="003D58F1" w:rsidP="003D58F1">
                        <w:pPr>
                          <w:pStyle w:val="Heading1"/>
                        </w:pPr>
                        <w:r>
                          <w:t>Howard University Trustee Scholarships for International Students in USA, 2018</w:t>
                        </w:r>
                      </w:p>
                      <w:p w:rsidR="003D58F1" w:rsidRDefault="003D58F1" w:rsidP="003D58F1">
                        <w:pPr>
                          <w:pStyle w:val="NormalWeb"/>
                        </w:pPr>
                        <w:r>
                          <w:t>Howard University Trustee Scholarships are open to international students. These scholarships are available for the new full-time undergraduate student.</w:t>
                        </w:r>
                      </w:p>
                      <w:p w:rsidR="003D58F1" w:rsidRDefault="003D58F1" w:rsidP="003D58F1">
                        <w:pPr>
                          <w:pStyle w:val="NormalWeb"/>
                        </w:pPr>
                        <w:r>
                          <w:t>The aim of the university is to</w:t>
                        </w:r>
                        <w:bookmarkStart w:id="0" w:name="_GoBack"/>
                        <w:bookmarkEnd w:id="0"/>
                        <w:r>
                          <w:t xml:space="preserve"> provide financial help to International citizens.</w:t>
                        </w:r>
                      </w:p>
                      <w:p w:rsidR="003D58F1" w:rsidRDefault="003D58F1" w:rsidP="003D58F1">
                        <w:pPr>
                          <w:pStyle w:val="NormalWeb"/>
                        </w:pPr>
                        <w:r>
                          <w:t xml:space="preserve">Howard University is a federally chartered, private, coeducational, </w:t>
                        </w:r>
                        <w:proofErr w:type="spellStart"/>
                        <w:r>
                          <w:t>nonsectarian</w:t>
                        </w:r>
                        <w:proofErr w:type="spellEnd"/>
                        <w:r>
                          <w:t>, historically black university in Washington, D.C. It is recognized by the Carnegie Foundation as a research university with high research activity and is accredited by the Middle States Commission on Higher Education.</w:t>
                        </w:r>
                      </w:p>
                      <w:p w:rsidR="003D58F1" w:rsidRDefault="003D58F1" w:rsidP="003D58F1">
                        <w:pPr>
                          <w:pStyle w:val="Heading2"/>
                        </w:pPr>
                        <w:r>
                          <w:rPr>
                            <w:rStyle w:val="Strong"/>
                            <w:b w:val="0"/>
                            <w:bCs w:val="0"/>
                          </w:rPr>
                          <w:t xml:space="preserve">Scholarship Description: 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trong"/>
                          </w:rPr>
                          <w:t>Application Deadline: </w:t>
                        </w:r>
                        <w:r>
                          <w:t>November 1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trong"/>
                          </w:rPr>
                          <w:t>Course Level:</w:t>
                        </w:r>
                        <w:r>
                          <w:t xml:space="preserve"> Scholarships are available for pursuing Undergraduate programme.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trong"/>
                          </w:rPr>
                          <w:t>Study Subject:</w:t>
                        </w:r>
                        <w:r>
                          <w:t xml:space="preserve"> Scholarships are offered in diverse fields to help students in upgrading their education.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Accounting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Administration of Justice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African Studies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Afro American Studies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Architecture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Art – Ceramics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Art – Design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Art – Electronic Studio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Art – Fashion Design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Art History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Art – Interior Design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Art – Painting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Art – Photography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Art – Sculpture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Biochemistry &amp; Molecular Biology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Biology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Clinical Laboratory Science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Chemical Engineering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Chemistry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Civil Engineering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Communications – Advertising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Communications – Audio Production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Communications – Journalism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lastRenderedPageBreak/>
                          <w:t>Communications – Legal Communication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Communications – Media Management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Communications – Organizational Communication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Communications – Public Relations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Communications-Television and Film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Computer Engineering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Economics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Electrical Engineering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Elementary Education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English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French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Health, Human Performance &amp; Leisure Studies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Health Management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History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Human Development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International Business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Information Systems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Finance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Mathematics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Management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Marketing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Mechanical Engineering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Media, Journalism, &amp; Film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Music – Composition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Music – Jazz Studies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Music – Music History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Music – Music Education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Music – Music Therapy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Music – Music w/ Elective Studies in Business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Nutritional Sciences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Nursing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Philosophy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Physics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Political Science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Physician Assistant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Psychology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Radiation Therapy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Sociology and Criminology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Spanish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Strategic, Legal, &amp; Mass Communications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Supply Chain Management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Theatre Arts – Acting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Theatre Arts – Dance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Theatre Arts – Musical Theatre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Theatre Arts – Theatre Technology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Theatre Arts – Theatre Arts Administration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trong"/>
                          </w:rPr>
                          <w:t xml:space="preserve">Scholarship Award: </w:t>
                        </w:r>
                        <w:r>
                          <w:t>Scholarships will cover the followings: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Award amounts are in any amount up to tuition.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Awards may not be issued via refund or pay for any expense (including fees) outside of tuition.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trong"/>
                          </w:rPr>
                          <w:lastRenderedPageBreak/>
                          <w:t>Nationality:</w:t>
                        </w:r>
                        <w:r>
                          <w:t xml:space="preserve"> International Students are eligible to apply.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trong"/>
                          </w:rPr>
                          <w:t>Number of Scholarships:</w:t>
                        </w:r>
                        <w:r>
                          <w:t xml:space="preserve"> Not given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trong"/>
                          </w:rPr>
                          <w:t>Scholarship can be taken in</w:t>
                        </w:r>
                        <w:r>
                          <w:t xml:space="preserve"> the USA</w:t>
                        </w:r>
                      </w:p>
                      <w:p w:rsidR="003D58F1" w:rsidRDefault="003D58F1" w:rsidP="003D58F1">
                        <w:pPr>
                          <w:pStyle w:val="Heading2"/>
                        </w:pPr>
                        <w:r>
                          <w:rPr>
                            <w:rStyle w:val="Strong"/>
                            <w:b w:val="0"/>
                            <w:bCs w:val="0"/>
                          </w:rPr>
                          <w:t xml:space="preserve">Eligibility for the Scholarship: 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trong"/>
                          </w:rPr>
                          <w:t>Eligible Countries:</w:t>
                        </w:r>
                        <w:r>
                          <w:t xml:space="preserve"> International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trong"/>
                          </w:rPr>
                          <w:t>Entrance Requirements:</w:t>
                        </w:r>
                        <w:r>
                          <w:t xml:space="preserve"> Base criteria for awarding Trustee Scholarships by schools and colleges are: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Eligible applicants must be enrolled as full-time students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 xml:space="preserve">Applicants must have at least a 3.0-grade point average based on full-time </w:t>
                        </w:r>
                        <w:proofErr w:type="spellStart"/>
                        <w:r>
                          <w:t>enrollment</w:t>
                        </w:r>
                        <w:proofErr w:type="spellEnd"/>
                        <w:r>
                          <w:t xml:space="preserve"> for the prior academic year (the minimum of 12 credits for full-time status will not include credits from courses in the </w:t>
                        </w:r>
                        <w:proofErr w:type="spellStart"/>
                        <w:r>
                          <w:t>Center</w:t>
                        </w:r>
                        <w:proofErr w:type="spellEnd"/>
                        <w:r>
                          <w:t xml:space="preserve"> for Academic Reinforcement)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The Scholarship may be adjusted based on receipt of other tuition awards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Demonstrated financial need may be considered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</w:pPr>
                        <w:r>
                          <w:rPr>
                            <w:rStyle w:val="Strong"/>
                          </w:rPr>
                          <w:t>English Language Requirements: </w:t>
                        </w:r>
                        <w:r>
                          <w:t>The candidate should have a very good command of English language.</w:t>
                        </w:r>
                      </w:p>
                      <w:p w:rsidR="003D58F1" w:rsidRDefault="003D58F1" w:rsidP="003D58F1">
                        <w:pPr>
                          <w:pStyle w:val="Heading2"/>
                        </w:pPr>
                        <w:r>
                          <w:rPr>
                            <w:rStyle w:val="Strong"/>
                            <w:b w:val="0"/>
                            <w:bCs w:val="0"/>
                          </w:rPr>
                          <w:t xml:space="preserve">Application Procedure: </w:t>
                        </w:r>
                      </w:p>
                      <w:p w:rsidR="003D58F1" w:rsidRDefault="003D58F1" w:rsidP="003D58F1">
                        <w:pPr>
                          <w:pStyle w:val="NormalWeb"/>
                        </w:pPr>
                        <w:r>
                          <w:rPr>
                            <w:rStyle w:val="Strong"/>
                          </w:rPr>
                          <w:t>How to Apply:</w:t>
                        </w:r>
                        <w:r>
                          <w:t> All admission documents must be received before a decision can be rendered.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All required documents can be viewed under Domestic Admission or International Admission.</w:t>
                        </w:r>
                      </w:p>
                      <w:p w:rsidR="003D58F1" w:rsidRDefault="003D58F1" w:rsidP="003D58F1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</w:pPr>
                        <w:r>
                          <w:t>Unless otherwise noted, electronic submission of documents is preferred. All of FTIC applicants may submit their transcripts electronically (if the college/university has a transcript system), or via mail.</w:t>
                        </w:r>
                      </w:p>
                      <w:p w:rsidR="003F669E" w:rsidRPr="007A41FD" w:rsidRDefault="003F669E" w:rsidP="003D58F1"/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A1" w:rsidRDefault="00382EA1" w:rsidP="0025580A">
      <w:pPr>
        <w:spacing w:after="0" w:line="240" w:lineRule="auto"/>
      </w:pPr>
      <w:r>
        <w:separator/>
      </w:r>
    </w:p>
  </w:endnote>
  <w:endnote w:type="continuationSeparator" w:id="0">
    <w:p w:rsidR="00382EA1" w:rsidRDefault="00382EA1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A1" w:rsidRDefault="00382EA1" w:rsidP="0025580A">
      <w:pPr>
        <w:spacing w:after="0" w:line="240" w:lineRule="auto"/>
      </w:pPr>
      <w:r>
        <w:separator/>
      </w:r>
    </w:p>
  </w:footnote>
  <w:footnote w:type="continuationSeparator" w:id="0">
    <w:p w:rsidR="00382EA1" w:rsidRDefault="00382EA1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51DA8"/>
    <w:multiLevelType w:val="multilevel"/>
    <w:tmpl w:val="DCB8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92EA4"/>
    <w:multiLevelType w:val="multilevel"/>
    <w:tmpl w:val="FEBC0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636CD"/>
    <w:multiLevelType w:val="multilevel"/>
    <w:tmpl w:val="1548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AC5ACC"/>
    <w:multiLevelType w:val="multilevel"/>
    <w:tmpl w:val="2F8E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95152A"/>
    <w:multiLevelType w:val="multilevel"/>
    <w:tmpl w:val="6150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105958"/>
    <w:multiLevelType w:val="multilevel"/>
    <w:tmpl w:val="931E4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3C3F9F"/>
    <w:multiLevelType w:val="multilevel"/>
    <w:tmpl w:val="D4963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070E85"/>
    <w:multiLevelType w:val="multilevel"/>
    <w:tmpl w:val="6EA65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1"/>
  </w:num>
  <w:num w:numId="5">
    <w:abstractNumId w:val="9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3C7"/>
    <w:rsid w:val="00060F4A"/>
    <w:rsid w:val="00074315"/>
    <w:rsid w:val="000959B1"/>
    <w:rsid w:val="000F4288"/>
    <w:rsid w:val="000F45B5"/>
    <w:rsid w:val="00114034"/>
    <w:rsid w:val="00125B63"/>
    <w:rsid w:val="001308A7"/>
    <w:rsid w:val="001312B3"/>
    <w:rsid w:val="00133A23"/>
    <w:rsid w:val="00135A94"/>
    <w:rsid w:val="00171669"/>
    <w:rsid w:val="001F4909"/>
    <w:rsid w:val="00220267"/>
    <w:rsid w:val="0022521A"/>
    <w:rsid w:val="00253481"/>
    <w:rsid w:val="0025580A"/>
    <w:rsid w:val="002A6AA6"/>
    <w:rsid w:val="002A7037"/>
    <w:rsid w:val="002C393A"/>
    <w:rsid w:val="002E67A2"/>
    <w:rsid w:val="002F45A4"/>
    <w:rsid w:val="0032042A"/>
    <w:rsid w:val="0035332C"/>
    <w:rsid w:val="00357719"/>
    <w:rsid w:val="0036374D"/>
    <w:rsid w:val="00382781"/>
    <w:rsid w:val="00382EA1"/>
    <w:rsid w:val="003C01BC"/>
    <w:rsid w:val="003C2953"/>
    <w:rsid w:val="003D58F1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4F7EBC"/>
    <w:rsid w:val="00524CBD"/>
    <w:rsid w:val="0056545D"/>
    <w:rsid w:val="00596CA0"/>
    <w:rsid w:val="005A254E"/>
    <w:rsid w:val="005A7815"/>
    <w:rsid w:val="005C14AA"/>
    <w:rsid w:val="005C4850"/>
    <w:rsid w:val="005E2225"/>
    <w:rsid w:val="005E48DA"/>
    <w:rsid w:val="0060668D"/>
    <w:rsid w:val="0061019D"/>
    <w:rsid w:val="00651ADE"/>
    <w:rsid w:val="00682C49"/>
    <w:rsid w:val="006E4D6D"/>
    <w:rsid w:val="00701E31"/>
    <w:rsid w:val="00703083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1C08"/>
    <w:rsid w:val="00814E2A"/>
    <w:rsid w:val="0089078A"/>
    <w:rsid w:val="008961D3"/>
    <w:rsid w:val="008A398D"/>
    <w:rsid w:val="008B5767"/>
    <w:rsid w:val="008D064B"/>
    <w:rsid w:val="00900BBF"/>
    <w:rsid w:val="0091094F"/>
    <w:rsid w:val="009134E3"/>
    <w:rsid w:val="00927768"/>
    <w:rsid w:val="00927E2A"/>
    <w:rsid w:val="00954A61"/>
    <w:rsid w:val="00961A3D"/>
    <w:rsid w:val="009A0465"/>
    <w:rsid w:val="009E17DD"/>
    <w:rsid w:val="00A2696A"/>
    <w:rsid w:val="00A41FD4"/>
    <w:rsid w:val="00A50FD4"/>
    <w:rsid w:val="00A63384"/>
    <w:rsid w:val="00A948B7"/>
    <w:rsid w:val="00A961E3"/>
    <w:rsid w:val="00AA5593"/>
    <w:rsid w:val="00AB37F1"/>
    <w:rsid w:val="00AB6A53"/>
    <w:rsid w:val="00AE3D51"/>
    <w:rsid w:val="00AF1B54"/>
    <w:rsid w:val="00AF6A98"/>
    <w:rsid w:val="00B05FE0"/>
    <w:rsid w:val="00B42367"/>
    <w:rsid w:val="00B559B6"/>
    <w:rsid w:val="00B565F6"/>
    <w:rsid w:val="00B66083"/>
    <w:rsid w:val="00B76182"/>
    <w:rsid w:val="00B934E4"/>
    <w:rsid w:val="00BA18D0"/>
    <w:rsid w:val="00BA26ED"/>
    <w:rsid w:val="00BA512C"/>
    <w:rsid w:val="00C231B8"/>
    <w:rsid w:val="00C234BD"/>
    <w:rsid w:val="00C277C8"/>
    <w:rsid w:val="00C40218"/>
    <w:rsid w:val="00C52724"/>
    <w:rsid w:val="00C5386F"/>
    <w:rsid w:val="00CD0818"/>
    <w:rsid w:val="00CD0EE3"/>
    <w:rsid w:val="00CE273E"/>
    <w:rsid w:val="00D049C1"/>
    <w:rsid w:val="00D15F16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DE0CDE"/>
    <w:rsid w:val="00E1112A"/>
    <w:rsid w:val="00E216A6"/>
    <w:rsid w:val="00E41C27"/>
    <w:rsid w:val="00E467A4"/>
    <w:rsid w:val="00E71A9C"/>
    <w:rsid w:val="00E90A18"/>
    <w:rsid w:val="00EB1881"/>
    <w:rsid w:val="00EB6315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D5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  <w:style w:type="paragraph" w:customStyle="1" w:styleId="yiv4676021839msonormal">
    <w:name w:val="yiv4676021839msonormal"/>
    <w:basedOn w:val="Normal"/>
    <w:rsid w:val="00896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D58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t4-visually-hidden">
    <w:name w:val="at4-visually-hidden"/>
    <w:basedOn w:val="DefaultParagraphFont"/>
    <w:rsid w:val="003D58F1"/>
  </w:style>
  <w:style w:type="character" w:customStyle="1" w:styleId="at-label">
    <w:name w:val="at-label"/>
    <w:basedOn w:val="DefaultParagraphFont"/>
    <w:rsid w:val="003D58F1"/>
  </w:style>
  <w:style w:type="character" w:customStyle="1" w:styleId="small">
    <w:name w:val="small"/>
    <w:basedOn w:val="DefaultParagraphFont"/>
    <w:rsid w:val="003D58F1"/>
  </w:style>
  <w:style w:type="character" w:customStyle="1" w:styleId="fn">
    <w:name w:val="fn"/>
    <w:basedOn w:val="DefaultParagraphFont"/>
    <w:rsid w:val="003D58F1"/>
  </w:style>
  <w:style w:type="character" w:customStyle="1" w:styleId="categories">
    <w:name w:val="categories"/>
    <w:basedOn w:val="DefaultParagraphFont"/>
    <w:rsid w:val="003D58F1"/>
  </w:style>
  <w:style w:type="paragraph" w:customStyle="1" w:styleId="tags">
    <w:name w:val="tags"/>
    <w:basedOn w:val="Normal"/>
    <w:rsid w:val="003D5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-heading">
    <w:name w:val="comment-heading"/>
    <w:basedOn w:val="DefaultParagraphFont"/>
    <w:rsid w:val="003D58F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D58F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D58F1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D58F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D58F1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meta">
    <w:name w:val="meta"/>
    <w:basedOn w:val="DefaultParagraphFont"/>
    <w:rsid w:val="003D5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6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919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8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02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4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76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95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5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4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832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74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272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74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366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72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4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522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7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7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4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6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52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4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9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3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1E247-8380-4100-8A57-3F9C1EB8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2017-11-24T12:31:00Z</dcterms:created>
  <dcterms:modified xsi:type="dcterms:W3CDTF">2017-11-24T12:31:00Z</dcterms:modified>
</cp:coreProperties>
</file>