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4C0055" w:rsidRPr="004C0055" w:rsidTr="00E04688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3A3C96" w:rsidP="003A3C9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bookmarkStart w:id="0" w:name="_GoBack"/>
            <w:bookmarkEnd w:id="0"/>
            <w:r w:rsidRPr="003A3C9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Postgraduate Taught International Scholarships at Hull York Medical School, UK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3A3C9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Host country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="003A3C96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UK</w:t>
            </w:r>
          </w:p>
        </w:tc>
      </w:tr>
      <w:tr w:rsidR="004C0055" w:rsidRPr="004C0055" w:rsidTr="00E04688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4C0055" w:rsidRPr="004C0055" w:rsidRDefault="004C0055" w:rsidP="004C00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Category</w:t>
            </w: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: </w:t>
            </w: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Postgraduate degree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4C0055" w:rsidRPr="004C0055" w:rsidRDefault="004C0055" w:rsidP="004C0055">
            <w:pPr>
              <w:spacing w:after="160"/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</w:pPr>
            <w:r w:rsidRPr="004C0055">
              <w:rPr>
                <w:rFonts w:ascii="Book Antiqua" w:eastAsia="Times New Roman" w:hAnsi="Book Antiqua" w:cs="Helvetica"/>
                <w:bCs/>
                <w:color w:val="171717"/>
                <w:kern w:val="36"/>
                <w:sz w:val="24"/>
                <w:szCs w:val="24"/>
              </w:rPr>
              <w:t>Application deadline: May 31, 2022</w:t>
            </w:r>
          </w:p>
        </w:tc>
      </w:tr>
      <w:tr w:rsidR="004C0055" w:rsidRPr="004C0055" w:rsidTr="00E046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4C0055" w:rsidRDefault="004C0055" w:rsidP="004C0055">
            <w:pPr>
              <w:spacing w:after="160"/>
              <w:rPr>
                <w:rStyle w:val="Hyperlink"/>
              </w:rPr>
            </w:pPr>
            <w:r w:rsidRPr="004C0055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 xml:space="preserve">Click here to apply:  </w:t>
            </w:r>
            <w:hyperlink r:id="rId8" w:history="1">
              <w:r w:rsidR="003A3C96" w:rsidRPr="00D1475F">
                <w:rPr>
                  <w:rStyle w:val="Hyperlink"/>
                </w:rPr>
                <w:t>https://scholarship-positions.com/postgraduate-taught-international-scholarships-at-hull-york-medical-school-uk/2022/03/08/</w:t>
              </w:r>
            </w:hyperlink>
          </w:p>
          <w:p w:rsidR="003A3C96" w:rsidRPr="004C0055" w:rsidRDefault="003A3C96" w:rsidP="004C0055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</w:p>
        </w:tc>
      </w:tr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3A3C96" w:rsidP="003A3C9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A3C9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Exeter Business School Online International Scholarships in 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A3C9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887A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887AC9">
              <w:rPr>
                <w:rFonts w:ascii="Book Antiqua" w:hAnsi="Book Antiqua"/>
                <w:sz w:val="24"/>
                <w:szCs w:val="24"/>
              </w:rPr>
              <w:t>Master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3C9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3A3C96" w:rsidRPr="006842B5" w:rsidRDefault="00911947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9" w:history="1">
              <w:r w:rsidR="003A3C96" w:rsidRPr="00D1475F">
                <w:rPr>
                  <w:rStyle w:val="Hyperlink"/>
                </w:rPr>
                <w:t>https://scholarship-positions.com/university-of-exeter-business-school-online-international-scholarships-in-uk/2022/03/08/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3A3C96" w:rsidP="003A3C9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A3C9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College of Science and Engineering Future 100 PhD International Scholarships in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C774A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3C96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3C96">
              <w:rPr>
                <w:rFonts w:ascii="Book Antiqua" w:hAnsi="Book Antiqua"/>
                <w:sz w:val="24"/>
                <w:szCs w:val="24"/>
              </w:rPr>
              <w:t>March</w:t>
            </w:r>
            <w:r w:rsidR="00887AC9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A3C96">
              <w:rPr>
                <w:rFonts w:ascii="Book Antiqua" w:hAnsi="Book Antiqua"/>
                <w:sz w:val="24"/>
                <w:szCs w:val="24"/>
              </w:rPr>
              <w:t>1</w:t>
            </w:r>
            <w:r w:rsidR="00887AC9">
              <w:rPr>
                <w:rFonts w:ascii="Book Antiqua" w:hAnsi="Book Antiqua"/>
                <w:sz w:val="24"/>
                <w:szCs w:val="24"/>
              </w:rPr>
              <w:t>1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3A3C96" w:rsidRPr="006842B5" w:rsidRDefault="0098720F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10" w:history="1">
              <w:r w:rsidR="003A3C96" w:rsidRPr="00D1475F">
                <w:rPr>
                  <w:rStyle w:val="Hyperlink"/>
                </w:rPr>
                <w:t>https://scholarship-positions.com/college-of-science-and-engineering-future-100-phd-international-scholarships-in-uk/2022/03/08/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3A3C96" w:rsidP="003A3C96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3A3C9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HDR International Scholarships in Assessment, Digital Learning, Higher Education, Australia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3A3C96">
              <w:rPr>
                <w:rFonts w:ascii="Book Antiqua" w:hAnsi="Book Antiqua"/>
                <w:sz w:val="24"/>
                <w:szCs w:val="24"/>
              </w:rPr>
              <w:t>Australia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3A3C96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3C96">
              <w:rPr>
                <w:rFonts w:ascii="Book Antiqua" w:hAnsi="Book Antiqua"/>
                <w:sz w:val="24"/>
                <w:szCs w:val="24"/>
              </w:rPr>
              <w:t>March 14</w:t>
            </w:r>
            <w:r w:rsidR="007C774A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3A3C96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3A3C9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3A3C96" w:rsidRPr="003A3C96">
              <w:rPr>
                <w:rStyle w:val="Hyperlink"/>
              </w:rPr>
              <w:t>https://scholarship-positions.com/hdr-international-scholarships-in-assessment-digital-learning-higher-education-australia/2022/03/05/</w:t>
            </w:r>
          </w:p>
          <w:p w:rsidR="00911947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  <w:p w:rsidR="004C0055" w:rsidRPr="006842B5" w:rsidRDefault="004C0055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3A3C96" w:rsidP="003A3C9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3A3C9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lastRenderedPageBreak/>
              <w:t>Computer Science Scholarships for International Students in UK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3A3C96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87AC9">
              <w:rPr>
                <w:rFonts w:ascii="Book Antiqua" w:hAnsi="Book Antiqua"/>
                <w:sz w:val="24"/>
                <w:szCs w:val="24"/>
              </w:rPr>
              <w:t>Master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3A3C96">
              <w:rPr>
                <w:rFonts w:ascii="Book Antiqua" w:hAnsi="Book Antiqua"/>
                <w:sz w:val="24"/>
                <w:szCs w:val="24"/>
              </w:rPr>
              <w:t>June 01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2C49C9" w:rsidRPr="006842B5" w:rsidRDefault="00DC6E27" w:rsidP="003A3C9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3A3C96" w:rsidRPr="003A3C96">
              <w:rPr>
                <w:rStyle w:val="Hyperlink"/>
              </w:rPr>
              <w:t>https://scholarship-positions.com/computer-science-scholarships-for-international-students-in-uk/2022/03/07/</w:t>
            </w: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F3" w:rsidRDefault="004F46F3" w:rsidP="002D5600">
      <w:pPr>
        <w:spacing w:after="0" w:line="240" w:lineRule="auto"/>
      </w:pPr>
      <w:r>
        <w:separator/>
      </w:r>
    </w:p>
  </w:endnote>
  <w:endnote w:type="continuationSeparator" w:id="0">
    <w:p w:rsidR="004F46F3" w:rsidRDefault="004F46F3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F3" w:rsidRDefault="004F46F3" w:rsidP="002D5600">
      <w:pPr>
        <w:spacing w:after="0" w:line="240" w:lineRule="auto"/>
      </w:pPr>
      <w:r>
        <w:separator/>
      </w:r>
    </w:p>
  </w:footnote>
  <w:footnote w:type="continuationSeparator" w:id="0">
    <w:p w:rsidR="004F46F3" w:rsidRDefault="004F46F3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07C12"/>
    <w:rsid w:val="00046A9A"/>
    <w:rsid w:val="00074E07"/>
    <w:rsid w:val="00096683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4770A"/>
    <w:rsid w:val="00352C50"/>
    <w:rsid w:val="003A3C96"/>
    <w:rsid w:val="003A5DB5"/>
    <w:rsid w:val="003D3CE4"/>
    <w:rsid w:val="003E5A3D"/>
    <w:rsid w:val="003F1FAA"/>
    <w:rsid w:val="00437C93"/>
    <w:rsid w:val="00443A6F"/>
    <w:rsid w:val="004A03C6"/>
    <w:rsid w:val="004C0055"/>
    <w:rsid w:val="004C0910"/>
    <w:rsid w:val="004C7CCB"/>
    <w:rsid w:val="004E3964"/>
    <w:rsid w:val="004E705C"/>
    <w:rsid w:val="004F46F3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375F4"/>
    <w:rsid w:val="00640688"/>
    <w:rsid w:val="0064276C"/>
    <w:rsid w:val="006576B9"/>
    <w:rsid w:val="00691065"/>
    <w:rsid w:val="006D5A91"/>
    <w:rsid w:val="006F128C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87AC9"/>
    <w:rsid w:val="00890FFF"/>
    <w:rsid w:val="008B7190"/>
    <w:rsid w:val="008C0F64"/>
    <w:rsid w:val="008C3A8B"/>
    <w:rsid w:val="008F2328"/>
    <w:rsid w:val="008F644E"/>
    <w:rsid w:val="00911947"/>
    <w:rsid w:val="00925012"/>
    <w:rsid w:val="009266EE"/>
    <w:rsid w:val="0098720F"/>
    <w:rsid w:val="00990815"/>
    <w:rsid w:val="009923A1"/>
    <w:rsid w:val="009E22D2"/>
    <w:rsid w:val="009F1149"/>
    <w:rsid w:val="009F38FD"/>
    <w:rsid w:val="00A553F8"/>
    <w:rsid w:val="00A62E51"/>
    <w:rsid w:val="00A819FE"/>
    <w:rsid w:val="00AC460D"/>
    <w:rsid w:val="00AD0602"/>
    <w:rsid w:val="00AD156C"/>
    <w:rsid w:val="00AD2BE7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3208C"/>
    <w:rsid w:val="00F416FD"/>
    <w:rsid w:val="00F46058"/>
    <w:rsid w:val="00F476AC"/>
    <w:rsid w:val="00F536D7"/>
    <w:rsid w:val="00F5634D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postgraduate-taught-international-scholarships-at-hull-york-medical-school-uk/2022/03/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college-of-science-and-engineering-future-100-phd-international-scholarships-in-uk/2022/03/08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university-of-exeter-business-school-online-international-scholarships-in-uk/2022/03/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5A966-14F2-413C-AB75-B776233F1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2022-03-09T08:17:00Z</dcterms:created>
  <dcterms:modified xsi:type="dcterms:W3CDTF">2022-03-09T08:17:00Z</dcterms:modified>
</cp:coreProperties>
</file>