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E216A6" w:rsidTr="00E216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E216A6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E216A6" w:rsidRDefault="00E216A6" w:rsidP="00E216A6"/>
                                      </w:tc>
                                    </w:tr>
                                  </w:tbl>
                                  <w:p w:rsidR="00E216A6" w:rsidRDefault="00E216A6" w:rsidP="00E216A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EE5FCC" w:rsidTr="00EE5FC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E5FCC" w:rsidRDefault="006835A3" w:rsidP="00EE5FCC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8" w:tgtFrame="_blank" w:history="1">
                                      <w:r w:rsidR="00EE5FCC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 xml:space="preserve">China and Globalisation MSc </w:t>
                                      </w:r>
                                    </w:hyperlink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King's College London, Faculty of Social Science and Public Policy</w:t>
                                    </w:r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Our China &amp; Globalisation MSc provides an introduction to the causes and consequences of China’s ...</w:t>
                                    </w:r>
                                  </w:p>
                                  <w:p w:rsidR="00EE5FCC" w:rsidRDefault="006835A3" w:rsidP="00EE5FCC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9" w:tgtFrame="_blank" w:history="1">
                                      <w:r w:rsidR="00EE5FCC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 xml:space="preserve">Brazil in a Global Perspective MSc </w:t>
                                      </w:r>
                                    </w:hyperlink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King's College London, Faculty of Social Science and Public Policy</w:t>
                                    </w:r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Brazil in Global Perspective offers a distinctive approach to understanding recent changes in ...</w:t>
                                    </w:r>
                                  </w:p>
                                  <w:p w:rsidR="00EE5FCC" w:rsidRDefault="006835A3" w:rsidP="00EE5FCC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10" w:tgtFrame="_blank" w:history="1">
                                      <w:r w:rsidR="00EE5FCC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Contemporary India MA</w:t>
                                      </w:r>
                                    </w:hyperlink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King's College London, Faculty of Social Science and Public Policy</w:t>
                                    </w:r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MA Contemporary India focuses on contemporary patterns of economic, political and social change in ...</w:t>
                                    </w:r>
                                  </w:p>
                                  <w:p w:rsidR="00EE5FCC" w:rsidRDefault="006835A3" w:rsidP="00EE5FCC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11" w:tgtFrame="_blank" w:history="1">
                                      <w:r w:rsidR="00EE5FCC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 xml:space="preserve">Kent offers a number of postgraduate qualifications available for </w:t>
                                      </w:r>
                                      <w:proofErr w:type="gramStart"/>
                                      <w:r w:rsidR="00EE5FCC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flexible ...</w:t>
                                      </w:r>
                                      <w:proofErr w:type="gramEnd"/>
                                    </w:hyperlink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University of Kent, University of Kent – a top 20 research university</w:t>
                                    </w:r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Kent offers a number of postgraduate qualifications available for</w:t>
                                    </w:r>
                                  </w:p>
                                  <w:p w:rsidR="00EE5FCC" w:rsidRDefault="006835A3" w:rsidP="00EE5FCC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12" w:tgtFrame="_blank" w:history="1">
                                      <w:r w:rsidR="00EE5FCC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 xml:space="preserve">Prepare for your future - Sport Science Masters and Excellence Scholarships </w:t>
                                      </w:r>
                                      <w:proofErr w:type="gramStart"/>
                                      <w:r w:rsidR="00EE5FCC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at ...</w:t>
                                      </w:r>
                                      <w:proofErr w:type="gramEnd"/>
                                    </w:hyperlink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Bangor University, School of Sport, Health and Exercise Sciences</w:t>
                                    </w:r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There are many reasons why Bangor is the ideal place to continue with your postgraduate studies.</w:t>
                                    </w:r>
                                  </w:p>
                                </w:tc>
                              </w:tr>
                            </w:tbl>
                            <w:p w:rsidR="00EE5FCC" w:rsidRDefault="00EE5FCC" w:rsidP="00EE5FC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EE5FCC" w:rsidTr="00EE5FC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EE5FC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232755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E5FCC" w:rsidRDefault="00EE5FCC" w:rsidP="00EE5FCC">
                                          <w:pPr>
                                            <w:pStyle w:val="Heading2"/>
                                            <w:spacing w:before="0"/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lastRenderedPageBreak/>
                                            <w:t>PhD &amp; Doctoral Funding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E5FCC" w:rsidRDefault="00EE5FCC" w:rsidP="00EE5FCC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E5FCC" w:rsidRDefault="00EE5FCC" w:rsidP="00EE5FCC">
                              <w:pPr>
                                <w:pStyle w:val="Heading2"/>
                                <w:shd w:val="clear" w:color="auto" w:fill="FFFFFF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Latest PhD Funding Posts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EE5FCC" w:rsidTr="00EE5FC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E5FCC" w:rsidRDefault="006835A3" w:rsidP="00EE5FCC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  <w:color w:val="auto"/>
                                        <w:sz w:val="24"/>
                                        <w:szCs w:val="24"/>
                                      </w:rPr>
                                    </w:pPr>
                                    <w:hyperlink r:id="rId13" w:tgtFrame="_blank" w:history="1">
                                      <w:r w:rsidR="00EE5FCC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 xml:space="preserve">Funded PhD Studentship: Governments’ Monitoring of Social Media </w:t>
                                      </w:r>
                                      <w:proofErr w:type="gramStart"/>
                                      <w:r w:rsidR="00EE5FCC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and ...</w:t>
                                      </w:r>
                                      <w:proofErr w:type="gramEnd"/>
                                    </w:hyperlink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Swansea University, Postgraduate opportunities at Swansea</w:t>
                                    </w:r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Closing date: 18 August 2017 Swansea University is a UK top 30 institution for research ...</w:t>
                                    </w:r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18 Aug 2017</w:t>
                                    </w:r>
                                  </w:p>
                                  <w:p w:rsidR="00EE5FCC" w:rsidRDefault="006835A3" w:rsidP="00EE5FCC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14" w:tgtFrame="_blank" w:history="1">
                                      <w:r w:rsidR="00EE5FCC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 xml:space="preserve">Funded PhD Studentship: Moving Together: Increasing Physical Activity in </w:t>
                                      </w:r>
                                      <w:proofErr w:type="gramStart"/>
                                      <w:r w:rsidR="00EE5FCC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Older ...</w:t>
                                      </w:r>
                                      <w:proofErr w:type="gramEnd"/>
                                    </w:hyperlink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Swansea University, Postgraduate opportunities at Swansea</w:t>
                                    </w:r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Closing date: 9 June 2017 Key Information Swansea University is a UK top 30 institution ...</w:t>
                                    </w:r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9 Jun 2017</w:t>
                                    </w:r>
                                  </w:p>
                                  <w:p w:rsidR="00EE5FCC" w:rsidRDefault="006835A3" w:rsidP="00EE5FCC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15" w:tgtFrame="_blank" w:history="1">
                                      <w:r w:rsidR="00EE5FCC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ESRC Wales DTP Studentships in Social Sciences (Various)</w:t>
                                      </w:r>
                                    </w:hyperlink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Cardiff University, Postgraduate Opportunities at Cardiff University</w:t>
                                    </w:r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Cardiff University is the lead partner in the Economic and Social Research (ESRC) Wales Doctoral ...</w:t>
                                    </w:r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19 May 2017</w:t>
                                    </w:r>
                                  </w:p>
                                  <w:p w:rsidR="00EE5FCC" w:rsidRDefault="006835A3" w:rsidP="00EE5FCC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16" w:tgtFrame="_blank" w:history="1">
                                      <w:r w:rsidR="00EE5FCC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Dissertation Fieldwork Grants</w:t>
                                      </w:r>
                                    </w:hyperlink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</w:rPr>
                                      <w:t>Wenner-Gren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 Foundation</w:t>
                                    </w:r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Dissertation Fieldwork Grants are awarded to aid doctoral or thesis research. The program ...</w:t>
                                    </w:r>
                                  </w:p>
                                  <w:p w:rsidR="00EE5FCC" w:rsidRDefault="00EE5FCC" w:rsidP="00EE5FCC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1 Nov 2017</w:t>
                                    </w:r>
                                  </w:p>
                                </w:tc>
                              </w:tr>
                            </w:tbl>
                            <w:p w:rsidR="00442437" w:rsidRDefault="00442437" w:rsidP="00D61373">
                              <w:pPr>
                                <w:pStyle w:val="yiv1549388437msonormal"/>
                                <w:spacing w:after="240" w:afterAutospacing="0"/>
                              </w:pP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</w:tbl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A3" w:rsidRDefault="006835A3" w:rsidP="0025580A">
      <w:pPr>
        <w:spacing w:after="0" w:line="240" w:lineRule="auto"/>
      </w:pPr>
      <w:r>
        <w:separator/>
      </w:r>
    </w:p>
  </w:endnote>
  <w:endnote w:type="continuationSeparator" w:id="0">
    <w:p w:rsidR="006835A3" w:rsidRDefault="006835A3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A3" w:rsidRDefault="006835A3" w:rsidP="0025580A">
      <w:pPr>
        <w:spacing w:after="0" w:line="240" w:lineRule="auto"/>
      </w:pPr>
      <w:r>
        <w:separator/>
      </w:r>
    </w:p>
  </w:footnote>
  <w:footnote w:type="continuationSeparator" w:id="0">
    <w:p w:rsidR="006835A3" w:rsidRDefault="006835A3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A7071"/>
    <w:rsid w:val="001F4909"/>
    <w:rsid w:val="00220267"/>
    <w:rsid w:val="0022521A"/>
    <w:rsid w:val="0025580A"/>
    <w:rsid w:val="002C393A"/>
    <w:rsid w:val="002E67A2"/>
    <w:rsid w:val="0035332C"/>
    <w:rsid w:val="003E2A98"/>
    <w:rsid w:val="003E7C79"/>
    <w:rsid w:val="003F669E"/>
    <w:rsid w:val="00442437"/>
    <w:rsid w:val="00456C78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835A3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F3791"/>
    <w:rsid w:val="00814E2A"/>
    <w:rsid w:val="0089078A"/>
    <w:rsid w:val="008A398D"/>
    <w:rsid w:val="008B5767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A266E"/>
    <w:rsid w:val="00DB03D4"/>
    <w:rsid w:val="00DD2842"/>
    <w:rsid w:val="00E216A6"/>
    <w:rsid w:val="00E467A4"/>
    <w:rsid w:val="00E71A9C"/>
    <w:rsid w:val="00EB1881"/>
    <w:rsid w:val="00EB6767"/>
    <w:rsid w:val="00EE5FCC"/>
    <w:rsid w:val="00EE6908"/>
    <w:rsid w:val="00F0031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postgrad.com/lists/lt.php?id=LUQCAAlXSwBWBAcaAFVVBgkI" TargetMode="External"/><Relationship Id="rId13" Type="http://schemas.openxmlformats.org/officeDocument/2006/relationships/hyperlink" Target="http://www.thinkpostgrad.com/lists/lt.php?id=LUQCAQBXSwBWBAcaAFVVBgk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inkpostgrad.com/lists/lt.php?id=LUQCAAdSSwBWBAcaAFVVBgkI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thinkpostgrad.com/lists/lt.php?id=LUQECQFRSwBWBAcaAFVVBgk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inkpostgrad.com/lists/lt.php?id=LUQCAQFcSwBWBAcaAFVVBg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inkpostgrad.com/lists/lt.php?id=LUQCAQBQSwBWBAcaAFVVBgkI" TargetMode="External"/><Relationship Id="rId10" Type="http://schemas.openxmlformats.org/officeDocument/2006/relationships/hyperlink" Target="http://www.thinkpostgrad.com/lists/lt.php?id=LUQCAAlRSwBWBAcaAFVVBgk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hinkpostgrad.com/lists/lt.php?id=LUQCAAlQSwBWBAcaAFVVBgkI" TargetMode="External"/><Relationship Id="rId14" Type="http://schemas.openxmlformats.org/officeDocument/2006/relationships/hyperlink" Target="http://www.thinkpostgrad.com/lists/lt.php?id=LUQCAQBUSwBWBAcaAFVVBg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FDC33-8146-4E6E-A078-401759EB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3</cp:revision>
  <dcterms:created xsi:type="dcterms:W3CDTF">2017-05-16T05:48:00Z</dcterms:created>
  <dcterms:modified xsi:type="dcterms:W3CDTF">2017-05-19T12:59:00Z</dcterms:modified>
</cp:coreProperties>
</file>